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Analytical QA Automation Engineer with over 8 years of experience optimizing complex processes, analyzing large datasets, and driving continuous improvement for financial and technical systems. Experienced in using data-driven insights, SQL, and root cause analysis methodologies to identify operational bottlenecks and improve system stability. Eager to bring a structured, detail-oriented approach to data analysis and process optimization to N.V. Slibverwerking Noord-Brabant (SNB).</w:t>
      </w:r>
    </w:p>
    <w:p>
      <w:pPr>
        <w:pStyle w:val="Heading1"/>
      </w:pPr>
      <w:r>
        <w:t xml:space="preserve"> KEY QUALIFICATIONS FOR TARGET ROLE</w:t>
      </w:r>
    </w:p>
    <w:p>
      <w:r>
        <w:t>▸ Analyzed massive datasets using complex Oracle SQL queries to ensure strict data integrity and support datadriven decision making.</w:t>
      </w:r>
    </w:p>
    <w:p>
      <w:r>
        <w:t>▸ Conducted root cause analysis and collaborated with SRE teams to identify critical bottlenecks, significantly reducing defect leakage and improving system reliability.</w:t>
      </w:r>
    </w:p>
    <w:p>
      <w:r>
        <w:t>▸ Documented over 15 Standard Operating Procedures (SOP) and optimized operational workflows, increasing overall team efficiency by 30%.</w:t>
      </w:r>
    </w:p>
    <w:p>
      <w:r>
        <w:t>▸ Utilized metrics and reporting tools like Allure and SeaLights to visualize system health, track performance trends, and support continuous improvement initiatives.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