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using Java, Selenium, and TypeScript Playwright. Proven track record in optimizing quality assurance processes and integrating automated CI/CD pipelines for major financial and airline clients. Skilled in collaborating with cross-functional teams to ensure high reliability and seamless software delivery.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test automation frameworks utilizing Java Selenium WebDriver and TypeScript Playwright to enhance testing efficiency.</w:t>
      </w:r>
    </w:p>
    <w:p>
      <w:r>
        <w:t>▸ Implemented automated CI/CD pipelines and managed test environments using Jenkins, AWS, and Docker to support continuous delivery.</w:t>
      </w:r>
    </w:p>
    <w:p>
      <w:r>
        <w:t>▸ Executed complex database validation and backend testing using Oracle SQL to ensure strict data integrity across workflows.</w:t>
      </w:r>
    </w:p>
    <w:p>
      <w:r>
        <w:t>▸ Partnered with product and engineering teams to translate business needs into practical testing strategies and reduce defect leakage.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