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Analytical and process-driven QA Automation Engineer with over 8 years of experience in highly regulated environments. Brings strong technical skills in data validation, process optimization, and compliance-driven quality assurance. Eager to apply a systematic, hands-on approach to support laboratory quality control operations at Talentmark.</w:t>
      </w:r>
    </w:p>
    <w:p>
      <w:pPr>
        <w:pStyle w:val="Heading1"/>
      </w:pPr>
      <w:r>
        <w:t xml:space="preserve"> KEY QUALIFICATIONS FOR TARGET ROLE</w:t>
      </w:r>
    </w:p>
    <w:p>
      <w:r>
        <w:t>▸ Executed complex backend data validation using Oracle SQL to ensure strict data integrity across critical workflows.</w:t>
      </w:r>
    </w:p>
    <w:p>
      <w:r>
        <w:t>▸ Documented over 15 Standard Operating Procedures (SOP), increasing team operational efficiency by 30%.</w:t>
      </w:r>
    </w:p>
    <w:p>
      <w:r>
        <w:t>▸ Collaborated with crossfunctional teams to identify bottlenecks and maintain compliance with strict quality standards.</w:t>
      </w:r>
    </w:p>
    <w:p>
      <w:r>
        <w:t>▸ Applied a structured, detailoriented approach to process optimization, defect reduction, and test documentation.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