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8 years of experience building scalable automation frameworks and CI/CD pipelines. Proficient in TypeScript, Playwright, and Selenium, with a strong focus on shift-left testing and close collaboration with product and development teams. Experienced in optimizing testing processes for complex financial systems and ready to bring this expertise to the QA practice at Talk360.</w:t>
      </w:r>
    </w:p>
    <w:p>
      <w:pPr>
        <w:pStyle w:val="Heading1"/>
      </w:pPr>
      <w:r>
        <w:t xml:space="preserve"> KEY QUALIFICATIONS FOR TARGET ROLE</w:t>
      </w:r>
    </w:p>
    <w:p>
      <w:r>
        <w:t>▸ Migrated testing frameworks to Playwright TypeScript, improving execution efficiency by 20% and supporting crossplatform web workflows.</w:t>
      </w:r>
    </w:p>
    <w:p>
      <w:r>
        <w:t>▸ Integrated automated CI/CD regression test builds using Jenkins and AWS to ensure continuous validation and faster feedback cycles.</w:t>
      </w:r>
    </w:p>
    <w:p>
      <w:r>
        <w:t>▸ Partnered closely with Product Owners and developers during backlog refinement to catch edge cases and translate requirements into testing strategies.</w:t>
      </w:r>
    </w:p>
    <w:p>
      <w:r>
        <w:t>▸ Streamlined test generation scripts and improved overall test coverage tracking using modern toolsets and reporting utilities.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