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technical testing, data validation, and adhering to strict quality guidelines within regulated industries. Skilled in executing structured test procedures, documenting results carefully, and collaborating with cross-functional teams to maintain high standards. Currently holding a valid EU residence permit, I am eager to bring my strong attention to detail and process improvement background to the Quality Control team at Thermo Fisher Scientific.</w:t>
      </w:r>
    </w:p>
    <w:p>
      <w:pPr>
        <w:pStyle w:val="Heading1"/>
      </w:pPr>
      <w:r>
        <w:t xml:space="preserve"> KEY QUALIFICATIONS FOR TARGET ROLE</w:t>
      </w:r>
    </w:p>
    <w:p>
      <w:r>
        <w:t>▸ Executed structured testing procedures and technical workflows to validate data integrity and ensure strict compliance with established quality guidelines.</w:t>
      </w:r>
    </w:p>
    <w:p>
      <w:r>
        <w:t>▸ Maintained careful documentation and reported results accurately in tracking systems such as JIRA, HP ALM, and ServiceNow.</w:t>
      </w:r>
    </w:p>
    <w:p>
      <w:r>
        <w:t>▸ Collaborated closely with crossfunctional teams, including operations and support units, to identify discrepancies and support timely issue resolution.</w:t>
      </w:r>
    </w:p>
    <w:p>
      <w:r>
        <w:t>▸ Documented standard operating procedures and contributed to process improvements to increase overall team efficiency and operational safety.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