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Results-driven QA Automation Engineer with over 8 years of experience optimizing financial services and banking platforms. Adept at ensuring software quality, reliability, and regulatory compliance for complex enterprise systems. Highly skilled in test automation, backend validation, and collaborating closely with cross-functional stakeholders to deliver robust solutions.</w:t>
      </w:r>
    </w:p>
    <w:p>
      <w:pPr>
        <w:pStyle w:val="Heading1"/>
      </w:pPr>
      <w:r>
        <w:t>Key Qualifications for Target Role</w:t>
      </w:r>
    </w:p>
    <w:p>
      <w:pPr>
        <w:pStyle w:val="ListBullet"/>
      </w:pPr>
      <w:r>
        <w:t>Ensured rigorous quality, reliability, and regulatory compliance for financial services and credit risk workflows utilizing advanced automation tools.</w:t>
      </w:r>
    </w:p>
    <w:p>
      <w:pPr>
        <w:pStyle w:val="ListBullet"/>
      </w:pPr>
      <w:r>
        <w:t>Collaborated extensively with cross-functional teams, developers, and business stakeholders to translate requirements into robust testing strategies.</w:t>
      </w:r>
    </w:p>
    <w:p>
      <w:pPr>
        <w:pStyle w:val="ListBullet"/>
      </w:pPr>
      <w:r>
        <w:t>Executed complex backend data validation using Oracle SQL to ensure strict data integrity and alignment with financial regulatory standards.</w:t>
      </w:r>
    </w:p>
    <w:p>
      <w:pPr>
        <w:pStyle w:val="ListBullet"/>
      </w:pPr>
      <w:r>
        <w:t>Migrated and maintained scalable automation frameworks using Java Selenium and Playwright TypeScript, boosting execution efficiency by 20%.</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