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27, 2026</w:t>
      </w:r>
    </w:p>
    <w:p>
      <w:r>
        <w:t>Re: Backend Software Engineer — Last Mile Solutions</w:t>
      </w:r>
    </w:p>
    <w:p/>
    <w:p>
      <w:r>
        <w:t>Hi Last Mile Solutions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8 years working in technical environments, building automation frameworks, and managing CI/CD pipelines with tools like Docker, Terraform, and AWS. While my core focus has been on QA automation rather than backend software development, I am comfortable working with codebases, writing scripts in Java and TypeScript, and using AI tools like Gemini Code Assist to speed up my work.</w:t>
      </w:r>
    </w:p>
    <w:p>
      <w:r>
        <w:t>Your focus on sustainable e-mobility and reliable platform infrastructure appeals to me. I appreciate how your team takes responsibility for the products built from code quality to system operations, and I would be glad to bring my testing and CI/CD background to support your engineering goals.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2026-09-27T10:21:10Z</dcterms:created>
  <dcterms:modified xsi:type="dcterms:W3CDTF">2026-09-27T11:03:47Z</dcterms:modified>
  <cp:category/>
  <cp:contentStatus/>
</cp:coreProperties>
</file>