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03, 2026</w:t>
      </w:r>
    </w:p>
    <w:p>
      <w:r>
        <w:t>Re: Site Reliability Engineer — 12Build</w:t>
      </w:r>
    </w:p>
    <w:p/>
    <w:p>
      <w:r>
        <w:t>Hi Niels,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a stable testing platform that can keep pace with autonomous development and AI coding tools aligns closely with my background. In my recent work, I have focused on designing test frameworks, managing CI infrastructure with Jenkins and Terraform, and migrating setups to Playwright to improve execution speed. I also use tools like Gemini Code Assist to streamline test generation and script deployment.</w:t>
      </w:r>
    </w:p>
    <w:p>
      <w:r>
        <w:t>I am comfortable working with developers and exploratory testers to turn insights into reliable automated coverage across markets. I would enjoy bringing this hands-on approach to the team at 12Build.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2026-09-03T10:17:46Z</dcterms:created>
  <dcterms:modified xsi:type="dcterms:W3CDTF">2026-09-03T11:07:58Z</dcterms:modified>
  <cp:category/>
  <cp:contentStatus/>
</cp:coreProperties>
</file>