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QA Automation Engineer — Air Apps</w:t>
      </w:r>
    </w:p>
    <w:p/>
    <w:p>
      <w:r>
        <w:t>Hi Air Apps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AI-powered personal resource planning tools caught my attention, as I enjoy working on products that directly influence user experience. In my recent work, I built and maintained automated test frameworks using Selenium and Playwright TypeScript, and I regularly integrated tests into CI/CD pipelines with Jenkins. I also have hands-on experience using Gemini Code Assist to streamline test generation and deployment scripts, which fits well with your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2026-09-03T10:38:08Z</dcterms:created>
  <dcterms:modified xsi:type="dcterms:W3CDTF">2026-09-03T11:08:16Z</dcterms:modified>
  <cp:category/>
  <cp:contentStatus/>
</cp:coreProperties>
</file>