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Test Manager – Core Transactions — CGI Nederland</w:t>
      </w:r>
    </w:p>
    <w:p/>
    <w:p>
      <w:r>
        <w:t>Hi Sobhan Maddineni,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Test Manager caught my attention because it focuses on complex transaction platforms and end-to-end quality oversight. Over the past 8 years in QA and test automation within financial and banking domains, I have built test strategies, managed defect triage, and coordinated testing across integrated landscapes. I am comfortable working with distributed architectures, APIs, and databases, and I often use AI tools like Gemini Code Assist to help streamline test generation.</w:t>
      </w:r>
    </w:p>
    <w:p>
      <w:r>
        <w:t>CGI's work on critical infrastructure and banking systems matches my background in regulated financial environments. I look forward to helping your teams strengthen their testing practices.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2026-09-03T10:41:58Z</dcterms:created>
  <dcterms:modified xsi:type="dcterms:W3CDTF">2026-09-03T11:07:33Z</dcterms:modified>
  <cp:category/>
  <cp:contentStatus/>
</cp:coreProperties>
</file>