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03, 2026</w:t>
      </w:r>
    </w:p>
    <w:p>
      <w:r>
        <w:t>Re: Scrum Master — Holland Casino</w:t>
      </w:r>
    </w:p>
    <w:p/>
    <w:p>
      <w:r>
        <w:t>Hi Charlie Windhorst,</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as a QA automation engineer, I have spent a lot of time working closely with Agile teams and Product Owners. I often host standups, help refine backlogs, and work to bridge the gap between business requirements and technical execution. While my core background is in automation and testing, guiding teams and improving how we work together has always been a key part of my daily routine. I am currently preparing for my PSPO certification to deepen my understanding of product ownership and better support team predictability.</w:t>
      </w:r>
    </w:p>
    <w:p>
      <w:r>
        <w:t>Holland Casino's focus on improving the digital gastreis through a strong Agile way of working resonates with my own background in fast-paced software environments. I am drawn to the chance to help teams deliver value more predictably and coach product owners on backlog and stakeholder management.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2026-09-03T10:25:58Z</dcterms:created>
  <dcterms:modified xsi:type="dcterms:W3CDTF">2026-09-03T11:01:06Z</dcterms:modified>
  <cp:category/>
  <cp:contentStatus/>
</cp:coreProperties>
</file>