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Growth 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software engineer with over 8 years of experience building scalable applications and automating testing processes for financial clients. I have hands-on experience using modern AI tools like Gemini Code Assist to speed up script generation and deployment tasks. I enjoy working across teams to solve complex problems and drive practical product outcomes. Currently based in Amstelveen with a valid EU residence permit, I am ready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automation frameworks using Java Selenium and TypeScript Playwright, improving execution efficiency by 20% in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accelerate delivery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Partnered with product owners and crossfunctional teams to translate business requirements into technical testing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infrastructure using AWS, Terraform, and Linux environments to support continuous delivery.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2026-09-03T10:22:00Z</dcterms:created>
  <dcterms:modified xsi:type="dcterms:W3CDTF">2026-09-03T11:12:55Z</dcterms:modified>
  <cp:category/>
  <cp:contentStatus/>
</cp:coreProperties>
</file>