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31, 2026</w:t>
      </w:r>
    </w:p>
    <w:p>
      <w:r>
        <w:t>Re: Senior QA Software Engineer — Hexagon Manufacturing Intelligence</w:t>
      </w:r>
    </w:p>
    <w:p/>
    <w:p>
      <w:r>
        <w:t>Hi Hexagon Manufacturing Intelligence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this role because of your focus on building high-quality CAD/CAM software and the need for a senior QA engineer who can work directly with developers to discuss code and shape testing strategy. Throughout my career, I have worked extensively with both manual and automated testing in complex environments, ensuring that software meets high standards from planning through delivery. I am comfortable reading code, reviewing build pipelines, and collaborating in agile Scrum teams to catch issues early.</w:t>
      </w:r>
    </w:p>
    <w:p>
      <w:r>
        <w:t>Additionally, I have experience using tools like Gemini Code Assist to streamline test generation and support development workflows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