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21, 2026</w:t>
      </w:r>
    </w:p>
    <w:p>
      <w:r>
        <w:t>Re: Embedded Software &amp; System Test Engineer — ISISPACE Group</w:t>
      </w:r>
    </w:p>
    <w:p/>
    <w:p>
      <w:r>
        <w:t>Hi ISISPACE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an Embedded Software &amp; System Test Engineer caught my attention because it involves hands-on testing of complex integrated systems and hardware. Throughout my career in quality assurance, I have focused on building reliable test frameworks, analyzing system failures, and working directly with developers to resolve issues before deployment.</w:t>
      </w:r>
    </w:p>
    <w:p>
      <w:r>
        <w:t>While my background is primarily rooted in software test automation and CI/CD pipeline management rather than aerospace hardware, my core troubleshooting skills and experience in test execution translate well to system integration workflows. I am comfortable digging into logs and system behavior to track down bugs.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2026-09-21T11:07:12Z</dcterms:created>
  <dcterms:modified xsi:type="dcterms:W3CDTF">2026-09-21T11:34:09Z</dcterms:modified>
  <cp:category/>
  <cp:contentStatus/>
</cp:coreProperties>
</file>