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8 years of experience building scalable test automation frameworks using Playwright, Selenium, and TypeScript. I have practical experience validating complex payment and financial workflows while using Gemini Code Assist to speed up test generation. I look forward to helping Creative Clicks own quality across web funnels and mobile apps.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critical credit and transaction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payment processing systems, backend data integrity, and subscription states using Oracle SQL and API testing tools.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development and SRE teams to coordinate release readiness and reduce defect leakage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automation scripting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2026-09-17T10:27:21Z</dcterms:created>
  <dcterms:modified xsi:type="dcterms:W3CDTF">2026-09-17T10:43:33Z</dcterms:modified>
  <cp:category/>
  <cp:contentStatus/>
</cp:coreProperties>
</file>