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06, 2026</w:t>
      </w:r>
    </w:p>
    <w:p>
      <w:r>
        <w:t>Re: AI Builder, Emerging Talent — Salesforce</w:t>
      </w:r>
    </w:p>
    <w:p/>
    <w:p>
      <w:r>
        <w:t>Hi Salesforce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primary background is in QA automation and backend validation using tools like Java, Selenium, and Playwright, I have also worked with AI tools such as Gemini Code Assist to help generate and deploy test scripts more efficiently. Your focus on building AI agents and supporting technical lifecycles matches my experience in adapting to new technical environments and working closely with development teams.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2026-09-06T10:11:14Z</dcterms:created>
  <dcterms:modified xsi:type="dcterms:W3CDTF">2026-09-06T10:47:02Z</dcterms:modified>
  <cp:category/>
  <cp:contentStatus/>
</cp:coreProperties>
</file>