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06, 2026</w:t>
      </w:r>
    </w:p>
    <w:p>
      <w:r>
        <w:t>Re: Full-stack Developer — Sociale Verzekeringsbank</w:t>
      </w:r>
    </w:p>
    <w:p/>
    <w:p>
      <w:r>
        <w:t>Hi Saira Khan,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closely with developers and product teams in financial services, focusing on automation, backend processes, and reliable software delivery. Your work at Sociale Verzekeringsbank on systems that impact citizens every day appeals to me, and I appreciate the focus on both front-end and back-end quality. In my recent work, I have used Java and modern testing tools while streamlining workflows with tools like Gemini Code Assist.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2026-09-06T10:00:50Z</dcterms:created>
  <dcterms:modified xsi:type="dcterms:W3CDTF">2026-09-06T10:44:37Z</dcterms:modified>
  <cp:category/>
  <cp:contentStatus/>
</cp:coreProperties>
</file>