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AI Builder, Emerging Talent</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eight years of experience building reliable testing frameworks using Java, Selenium, and Playwright. My background includes working on cloud infrastructure with AWS and Terraform to support software delivery. Recently, I have also used AI tools like Gemini Code Assist to streamline test generation and deployment scripts.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Migrated a SeleniumJava framework to Playwright TypeScript for credit limit and rating analysis endtoend workflows, boosting execution efficiency by 20%.</w:t>
      </w:r>
    </w:p>
    <w:p>
      <w:pPr>
        <w:spacing w:before="0" w:after="20"/>
      </w:pPr>
      <w:r>
        <w:rPr>
          <w:rFonts w:ascii="Calibri" w:hAnsi="Calibri"/>
          <w:b w:val="0"/>
          <w:sz w:val="18"/>
        </w:rPr>
        <w:t>▸ Streamlined test generation and deployment scripts utilizing AI tools like Gemini Code Assist to speed up delivery workflows.</w:t>
      </w:r>
    </w:p>
    <w:p>
      <w:pPr>
        <w:spacing w:before="0" w:after="20"/>
      </w:pPr>
      <w:r>
        <w:rPr>
          <w:rFonts w:ascii="Calibri" w:hAnsi="Calibri"/>
          <w:b w:val="0"/>
          <w:sz w:val="18"/>
        </w:rPr>
        <w:t>▸ Implemented CI/CD pipelines and ran scheduled automation regression test builds via Jenkins while provisioning underlying test environments using Terraform and AWS.</w:t>
      </w:r>
    </w:p>
    <w:p>
      <w:pPr>
        <w:spacing w:before="0" w:after="20"/>
      </w:pPr>
      <w:r>
        <w:rPr>
          <w:rFonts w:ascii="Calibri" w:hAnsi="Calibri"/>
          <w:b w:val="0"/>
          <w:sz w:val="18"/>
        </w:rPr>
        <w:t>▸ Collaborated with crossfunctional teams and product owners to translate business requirements into technical testing strategies.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2026-09-06T10:25:56Z</dcterms:created>
  <dcterms:modified xsi:type="dcterms:W3CDTF">2026-09-06T10:47:02Z</dcterms:modified>
  <cp:category/>
  <cp:contentStatus/>
</cp:coreProperties>
</file>