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18, 2026</w:t>
      </w:r>
    </w:p>
    <w:p>
      <w:r>
        <w:t>Re: Android Fullstack DevOps Engineer — Global Enterprise Partners</w:t>
      </w:r>
    </w:p>
    <w:p/>
    <w:p>
      <w:r>
        <w:t>Hi Global Enterprise Partners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DevOps Engineer with a focus on application management and release reliability matches my background well. In my recent work with financial clients, I have spent a lot of time maintaining Jenkins CI/CD pipelines, managing test environments, and working with Java and TypeScript to ensure systems run smoothly. I am comfortable troubleshooting technical issues, reducing technical debt, and supporting deployment cycles in agile settings.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2026-09-18T09:42:50Z</dcterms:created>
  <dcterms:modified xsi:type="dcterms:W3CDTF">2026-09-18T10:23:30Z</dcterms:modified>
  <cp:category/>
  <cp:contentStatus/>
</cp:coreProperties>
</file>