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Agile Software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Quality assurance automation engineer with over 8 years of experience building scalable testing frameworks using Java, Selenium, and Playwright. Skilled in guiding cross-functional Agile teams, collaborating with product owners, and driving test automation across financial systems. Experienced in using Gemini Code Assist to streamline test generation and deployment scripts while ensuring smooth release management.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Acted as a handson member of Agile teams to design, develop, and test software applications while collaborating with product owners to align testing strategies with business needs.</w:t>
      </w:r>
    </w:p>
    <w:p>
      <w:pPr>
        <w:spacing w:before="0" w:after="20"/>
      </w:pPr>
      <w:r>
        <w:rPr>
          <w:rFonts w:ascii="Calibri" w:hAnsi="Calibri"/>
          <w:b w:val="0"/>
          <w:sz w:val="18"/>
        </w:rPr>
        <w:t>▸ Migrated legacy testing frameworks to Playwright TypeScript for credit rating and endtoend workflows, boosting execution efficiency by 20% within a microservices architecture.</w:t>
      </w:r>
    </w:p>
    <w:p>
      <w:pPr>
        <w:spacing w:before="0" w:after="20"/>
      </w:pPr>
      <w:r>
        <w:rPr>
          <w:rFonts w:ascii="Calibri" w:hAnsi="Calibri"/>
          <w:b w:val="0"/>
          <w:sz w:val="18"/>
        </w:rPr>
        <w:t>▸ Implemented CI/CD pipelines and ran scheduled automation regression test builds using Jenkins while provisioning underlying test environments with Terraform and AWS.</w:t>
      </w:r>
    </w:p>
    <w:p>
      <w:pPr>
        <w:spacing w:before="0" w:after="20"/>
      </w:pPr>
      <w:r>
        <w:rPr>
          <w:rFonts w:ascii="Calibri" w:hAnsi="Calibri"/>
          <w:b w:val="0"/>
          <w:sz w:val="18"/>
        </w:rPr>
        <w:t>▸ Streamlined complex test generation and deployment scripts utilizing AI tools like Gemini Code Assist to improve release velocity and testing accuracy.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2026-09-18T09:45:33Z</dcterms:created>
  <dcterms:modified xsi:type="dcterms:W3CDTF">2026-09-18T10:20:48Z</dcterms:modified>
  <cp:category/>
  <cp:contentStatus/>
</cp:coreProperties>
</file>