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Teamlead Applicatiespecialisten — Holland Casino</w:t>
      </w:r>
    </w:p>
    <w:p/>
    <w:p>
      <w:r>
        <w:t>Hi Charlie Windhorst,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technical QA automation and engineering rather than people management, I have spent years guiding teams, coordinating releases, and working closely with technical specialists to keep complex IT systems stable. I am comfortable jumping into technical issues when needed and helping teams find practical solutions.</w:t>
      </w:r>
    </w:p>
    <w:p>
      <w:r>
        <w:t>Holland Casino's focus on maintaining reliable 24/7 IT operations aligns well with my experience handling backend validation, continuous integration, and incident support. I also use tools like Gemini Code Assist to speed up technical workflows and troubleshoot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2026-09-07T11:22:39Z</dcterms:created>
  <dcterms:modified xsi:type="dcterms:W3CDTF">2026-09-07T11:46:59Z</dcterms:modified>
  <cp:category/>
  <cp:contentStatus/>
</cp:coreProperties>
</file>