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Sr Analyst Data Integration &amp; Workflows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data pipelines, test frameworks, and CI/CD workflows for financial institutions. I bring hands-on expertise in Java, Python, and SQL, alongside practical experience utilizing Gemini Code Assist to streamline integration scripts. I am currently based in Amstelveen with a valid EU residence permit and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CI/CD pipelines and provisioned test environments using Terraform, AWS, and Linux to ensure reliable data integration.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large datasets and maintain strict data integrity across credit risk and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TypeScript, boosting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 tasks by deploying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2026-10-30T11:45:34Z</dcterms:created>
  <dcterms:modified xsi:type="dcterms:W3CDTF">2026-10-30T11:58:40Z</dcterms:modified>
  <cp:category/>
  <cp:contentStatus/>
</cp:coreProperties>
</file>