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Internal Audit Methodology &amp; Quality Assurance Manager — ABB</w:t>
      </w:r>
    </w:p>
    <w:p/>
    <w:p>
      <w:r>
        <w:t>Hi ABB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background is rooted in software quality assurance and automation rather than internal financial auditing, the core competencies translate well. I have spent over eight years defining testing methodologies, documenting standard operating procedures, and running quality assurance processes to ensure compliance and consistency. I also use AI tools like Gemini Code Assist to streamline my documentation and testing work, which helps keep processes efficient.</w:t>
      </w:r>
    </w:p>
    <w:p>
      <w:r>
        <w:t>I appreciate the focus on maintaining strong internal audit standards at ABB and believe my process-driven background would fit well with your team.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2026-09-07T10:34:13Z</dcterms:created>
  <dcterms:modified xsi:type="dcterms:W3CDTF">2026-09-07T11:22:48Z</dcterms:modified>
  <cp:category/>
  <cp:contentStatus/>
</cp:coreProperties>
</file>