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QA &amp; Test Automation Intern — Openclaims</w:t>
      </w:r>
    </w:p>
    <w:p/>
    <w:p>
      <w:r>
        <w:t>Hi Openclaims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smarter software for car damage claims really stands out to me. In my recent work, I have spent a lot of time writing automated test cases, maintaining frameworks, and digging into logs to find out why bugs happen. I have also used tools like Gemini Code Assist to speed up test generation and help developers ship clean releases without surprises. I would love to bring this hands-on testing mindset to your team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2026-10-27T10:56:14Z</dcterms:created>
  <dcterms:modified xsi:type="dcterms:W3CDTF">2026-10-27T11:17:35Z</dcterms:modified>
  <cp:category/>
  <cp:contentStatus/>
</cp:coreProperties>
</file>