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27, 2026</w:t>
      </w:r>
    </w:p>
    <w:p>
      <w:r>
        <w:t>Re: Senior QA Tester - Paper.io 2 — Voodoo</w:t>
      </w:r>
    </w:p>
    <w:p/>
    <w:p>
      <w:r>
        <w:t>Hi Voodoo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in QA, focusing on finding bugs early, planning tests for new releases, and working directly with developers to refine features. Since your team takes care of everything from ideas to testing on Paper.io 2, my background in owning the entire testing process fits well with how you work. I am also used to using AI tools like Gemini Code Assist daily to speed up my work and handle repetitive tasks more efficiently.</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2026-10-27T10:54:03Z</dcterms:created>
  <dcterms:modified xsi:type="dcterms:W3CDTF">2026-10-27T11:18:54Z</dcterms:modified>
  <cp:category/>
  <cp:contentStatus/>
</cp:coreProperties>
</file>