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16, 2026</w:t>
      </w:r>
    </w:p>
    <w:p>
      <w:r>
        <w:t>Re: Full Stack Developer — Adapta</w:t>
      </w:r>
    </w:p>
    <w:p/>
    <w:p>
      <w:r>
        <w:t>Hi Adapta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test automation and quality engineering using tools like Java, Selenium, and Playwright, I have spent years untangling complex backend workflows, writing database queries, and setting up CI/CD pipelines with Terraform and AWS. Your work on the Omsorg team with identity management and integrations resonates with my experience handling intricate system dependencies and edge cases. I also appreciate your pragmatic approach to using AI tools like Gemini Code Assist to help build and review solutions rather than relying purely on automated outputs.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2026-09-16T10:07:03Z</dcterms:created>
  <dcterms:modified xsi:type="dcterms:W3CDTF">2026-09-16T10:36:01Z</dcterms:modified>
  <cp:category/>
  <cp:contentStatus/>
</cp:coreProperties>
</file>