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16, 2026</w:t>
      </w:r>
    </w:p>
    <w:p>
      <w:r>
        <w:t>Re: QA Engineer — Zenya</w:t>
      </w:r>
    </w:p>
    <w:p/>
    <w:p>
      <w:r>
        <w:t>Hi Olaf Veldkamp,</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focus on combining software quality with AI tools like Copilot or Claude really caught my attention. In my recent work at Tata Consultancy Services, I regularly integrated Gemini Code Assist to speed up test generation and handle deployment scripts more efficiently. Along with AI tooling, I bring solid experience in manual and exploratory testing, API validation with Postman, and simple SQL database checks.</w:t>
      </w:r>
    </w:p>
    <w:p>
      <w:r>
        <w:t>I enjoy working closely with developers and product owners to ask the right questions and catch issues early. Joining Zenya would let me apply my background in quality assurance while supporting your software solutions.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2026-09-16T10:14:21Z</dcterms:created>
  <dcterms:modified xsi:type="dcterms:W3CDTF">2026-09-16T10:32:20Z</dcterms:modified>
  <cp:category/>
  <cp:contentStatus/>
</cp:coreProperties>
</file>