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Automatiseerder /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TypeScript and Playwright for complex financial and enterprise applications. Experienced in functional and automated testing, working with Git, CI/CD pipelines, and analyzing business requirements to ensure high-quality software delivery. Currently holding a valid EU residence permit in the Netherlands and ready to bring strong quality ownership to WERVR and the Belastingdienst.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SeleniumJava framework to Playwright TypeScript for complex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comprehensive geautomatiseerd en functioneel testen (automated and functional testing) across multitier enterprise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version control and integration workflows using Git, GitHub, and Jenkins/CICD pipelines to support continuous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process analysis, requirement translation, and defect tracking in collaboration with crossfunctional business and technical teams.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