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28, 2026</w:t>
      </w:r>
    </w:p>
    <w:p>
      <w:r>
        <w:t>Re: Integratiespecialist Workato — ANWB</w:t>
      </w:r>
    </w:p>
    <w:p/>
    <w:p>
      <w:r>
        <w:t>Hi ANWB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integrations and managing a growing cloud landscape at Unigarant and ANWB Verzekeren aligns well with my background in testing complex systems and APIs. In my previous roles with financial and retail banking clients, I have spent years working with APIs, backend data validation, and automated pipelines. I am used to partnering with developers and operations teams to troubleshoot issues and keep data flows stable.</w:t>
      </w:r>
    </w:p>
    <w:p>
      <w:r>
        <w:t>I also appreciate the team's interest in adopting modern tooling, and I have used AI assistants like Gemini Code Assist to streamline my own technical workflows and script generation. I would enjoy bringing this practical mindset to your integration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2026-10-28T11:31:43Z</dcterms:created>
  <dcterms:modified xsi:type="dcterms:W3CDTF">2026-10-28T11:58:19Z</dcterms:modified>
  <cp:category/>
  <cp:contentStatus/>
</cp:coreProperties>
</file>