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28, 2026</w:t>
      </w:r>
    </w:p>
    <w:p>
      <w:r>
        <w:t>Re: Project Engineer IT — Mainfreight Europe</w:t>
      </w:r>
    </w:p>
    <w:p/>
    <w:p>
      <w:r>
        <w:t>Hi Mainfreight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project engineer role focusing on the implementation of a transport management system fits well with my background in software testing, process optimization, and system integration. Throughout my career, I have translated complex business needs into functional designs, tested software updates, and worked alongside users to ensure smooth implementations. I am comfortable coordinating between technical teams and operational staff to solve issues and support key users.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2026-10-28T11:40:17Z</dcterms:created>
  <dcterms:modified xsi:type="dcterms:W3CDTF">2026-10-28T11:56:20Z</dcterms:modified>
  <cp:category/>
  <cp:contentStatus/>
</cp:coreProperties>
</file>