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27, 2026</w:t>
      </w:r>
    </w:p>
    <w:p>
      <w:r>
        <w:t>Re: QA Engineer Back End — ABN AMRO Bank N.V.</w:t>
      </w:r>
    </w:p>
    <w:p/>
    <w:p>
      <w:r>
        <w:t>Hi ABN AMRO Bank N.V.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8 years working on backend systems and API testing for financial institutions, building automation frameworks using Java, RestAssured, and Selenium. In my recent role at Tata Consultancy Services, I focused on validating service integrations, writing complex SQL queries for data integrity, and running regression tests through Jenkins pipelines. I am comfortable working in Agile DevOps teams and care about shift-left testing principles.</w:t>
      </w:r>
    </w:p>
    <w:p>
      <w:r>
        <w:t>Your daily banking department handles core systems that require stability and strong test coverage. I also use tools like Gemini Code Assist to write test scripts more efficiently, which aligns with modern development practices.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