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27, 2026</w:t>
      </w:r>
    </w:p>
    <w:p>
      <w:r>
        <w:t>Re: Tester - DUO Groningen — OverheidZZP</w:t>
      </w:r>
    </w:p>
    <w:p/>
    <w:p>
      <w:r>
        <w:t>Hi OverheidZZP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opening for a Tester on the RIO applications at DUO caught my attention because it relies on the exact technical stack I use every day, including Java, Playwright, and Jenkins within an Agile DevOps environment. In my recent role at Tata Consultancy Services, I migrated automation frameworks to Playwright TypeScript and built robust API and front-end test suites for financial applications. I am used to working side-by-side with developers and business analysts to understand complex data models and make sure releases go out smoothly.</w:t>
      </w:r>
    </w:p>
    <w:p>
      <w:r>
        <w:t>I am comfortable communicating in English and eager to learn, adapt, and support the DevOps teams in Groningen.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