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August 27, 2026</w:t>
      </w:r>
    </w:p>
    <w:p>
      <w:r>
        <w:t>Re: QA Engineer — Salto CloudWorks</w:t>
      </w:r>
    </w:p>
    <w:p/>
    <w:p>
      <w:r>
        <w:t>Hi Salto CloudWorks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Your focus on testing physical locks, mobile apps, web interfaces, and APIs matches my background in end-to-end quality assurance across complex systems. In my recent work, I have built and maintained automated test suites using Playwright and Java, while also validating backend APIs and databases using tools like Postman and SQL. I have experience partnering with developers and product owners to catch risks early in the agile cycle and deploying automated checks through CI/CD pipelines.</w:t>
      </w:r>
    </w:p>
    <w:p>
      <w:r>
        <w:t>I have also used tools like Gemini Code Assist to help generate and refine test scripts more efficiently. Bringing this hands-on testing background to your smart lock platform will allow me to help keep your automated coverage reliable as the product scales.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