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27, 2026</w:t>
      </w:r>
    </w:p>
    <w:p>
      <w:r>
        <w:t>Re: Adoption &amp; Implementation Specialist — Van Oord</w:t>
      </w:r>
    </w:p>
    <w:p/>
    <w:p>
      <w:r>
        <w:t>Hi Van Oord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In my previous roles at Tata Consultancy Services and Infosys, I spent a lot of time working at the intersection of technical teams and end users. I regularly translated business needs into clear testing strategies, coordinated user acceptance testing, and helped onboard teams to new tools and workflows. I also have experience documenting standard operating procedures and gathering feedback from stakeholders to improve daily operations.</w:t>
      </w:r>
    </w:p>
    <w:p>
      <w:r>
        <w:t>I am drawn to this role at Van Oord because it focuses on supporting and improving the applications that engineering teams rely on every day. My background in application management, stakeholder communication, and process optimization gives me a solid foundation to support the Production Engineering Application Management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