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Specialist LIMS</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working with complex database systems, APIs, and automated workflows in regulated environments. My background includes writing SQL queries for backend data validation, managing test environments, and translating business needs into reliable technical solutions. I hold a valid EU residence permit and am based nearby in Amstelveen, ready to support the digital processes at Vitens.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Managed and validated backend data integrity by executing complex Oracle SQL queries across largescale financial and enterprise datasets.</w:t>
      </w:r>
    </w:p>
    <w:p>
      <w:pPr>
        <w:spacing w:before="0" w:after="20"/>
      </w:pPr>
      <w:r>
        <w:rPr>
          <w:rFonts w:ascii="Calibri" w:hAnsi="Calibri"/>
          <w:b w:val="0"/>
          <w:sz w:val="18"/>
        </w:rPr>
        <w:t>▸ Designed and maintained automated test frameworks, building API validation workflows and integrating CI/CD pipelines using Jenkins, AWS, and Terraform.</w:t>
      </w:r>
    </w:p>
    <w:p>
      <w:pPr>
        <w:spacing w:before="0" w:after="20"/>
      </w:pPr>
      <w:r>
        <w:rPr>
          <w:rFonts w:ascii="Calibri" w:hAnsi="Calibri"/>
          <w:b w:val="0"/>
          <w:sz w:val="18"/>
        </w:rPr>
        <w:t>▸ Collaborated with crossfunctional stakeholders and product owners to analyze technical requirements, implement process improvements, and resolve system issues.</w:t>
      </w:r>
    </w:p>
    <w:p>
      <w:pPr>
        <w:spacing w:before="0" w:after="20"/>
      </w:pPr>
      <w:r>
        <w:rPr>
          <w:rFonts w:ascii="Calibri" w:hAnsi="Calibri"/>
          <w:b w:val="0"/>
          <w:sz w:val="18"/>
        </w:rPr>
        <w:t>▸ Streamlined test script generation and environment deployments by utilizing AI coding tools like Gemini Code Assist to improve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