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Mobile 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integrating CI/CD pipelines. I have strong experience working with Java Selenium and TypeScript, along with executing backend API validation and using AI tooling like Gemini Code Assist to streamline test script generation. Currently holding a valid EU residence permit, I am based in Amstelveen and ready to contribute to mobile and backend workflows at ITproposal.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backend validations to ensure strict data integrity across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shiftleft testing principles and collaborated closely with crossfunctional teams to identify bottlenecks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