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October 11, 2026</w:t>
      </w:r>
    </w:p>
    <w:p>
      <w:r>
        <w:t>Re: QA Engineer — The Ai Training Company</w:t>
      </w:r>
    </w:p>
    <w:p/>
    <w:p>
      <w:r>
        <w:t>Hi The Ai Training Company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In my recent roles with global financial and banking clients, I have spent years reviewing outputs against strict rubrics, identifying subtle errors, and providing clear, actionable feedback to cross-functional teams. I am comfortable following detailed guidelines, tracking quality trends, and evaluating whether completed work fully satisfies task requirements. My experience also includes using AI tools like Gemini Code Assist to streamline review workflows and test generation, which fits well with evaluating AI-generated content and model outputs.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2026-10-11T11:33:22Z</dcterms:created>
  <dcterms:modified xsi:type="dcterms:W3CDTF">2026-10-11T11:55:48Z</dcterms:modified>
  <cp:category/>
  <cp:contentStatus/>
</cp:coreProperties>
</file>