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Sr Technical Program Manager AI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8 years of experience building scalable test frameworks and CI/CD pipelines. Recently, I have worked with AI developer tools like Gemini Code Assist to streamline test generation and deployment scripts. I hold a valid EU residence permit and am based in Amstelveen.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Used Gemini Code Assist to streamline complex test generation and deployment scripts within development workflows.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Built and maintained scalable test automation frameworks using Java Selenium and TypeScript WDIO.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Architected automated CI/CD pipelines and provisioned infrastructure using AWS, Terraform, and Linux.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Partnered with Product Owners and crossfunctional teams to translate business requirements into technical testing strategies.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2026-10-11T11:15:17Z</dcterms:created>
  <dcterms:modified xsi:type="dcterms:W3CDTF">2026-10-11T11:55:09Z</dcterms:modified>
  <cp:category/>
  <cp:contentStatus/>
</cp:coreProperties>
</file>