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Software Developer Python LLM — Hakkōda, an IBM Company</w:t>
      </w:r>
    </w:p>
    <w:p/>
    <w:p>
      <w:r>
        <w:t>Hi Hakkōda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automation, APIs, and cloud infrastructure, building reliable testing frameworks using Java and TypeScript. I am comfortable working with distributed services and backend validation, and I have experience using Gemini Code Assist to streamline test generation and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2026-09-07T11:52:43Z</dcterms:created>
  <dcterms:modified xsi:type="dcterms:W3CDTF">2026-09-07T12:12:22Z</dcterms:modified>
  <cp:category/>
  <cp:contentStatus/>
</cp:coreProperties>
</file>