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10, 2026</w:t>
      </w:r>
    </w:p>
    <w:p>
      <w:r>
        <w:t>Re: Senior Experimentation Specialist — VodafoneZiggo</w:t>
      </w:r>
    </w:p>
    <w:p/>
    <w:p>
      <w:r>
        <w:t>Hi VodafoneZiggo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improving customer journeys and validating AI-driven solutions aligns well with my background in testing digital platforms and working with data. In my recent work, I have focused on building reliable test processes, writing SQL queries to check data integrity, and using tools like Gemini Code Assist to make test creation faster and more efficient.</w:t>
      </w:r>
    </w:p>
    <w:p>
      <w:r>
        <w:t>I appreciate how your team values learning and experimentation, and I would be glad to bring my technical background and collaborative approach to your group.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2026-10-10T10:50:15Z</dcterms:created>
  <dcterms:modified xsi:type="dcterms:W3CDTF">2026-10-10T11:36:38Z</dcterms:modified>
  <cp:category/>
  <cp:contentStatus/>
</cp:coreProperties>
</file>