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/>
          <w:b/>
          <w:color w:val="1B3A5C"/>
          <w:sz w:val="40"/>
        </w:rPr>
        <w:t>SHINOY TICKU</w:t>
      </w:r>
    </w:p>
    <w:p>
      <w:pPr>
        <w:spacing w:before="0" w:after="40"/>
      </w:pPr>
      <w:r>
        <w:rPr>
          <w:rFonts w:ascii="Calibri" w:hAnsi="Calibri"/>
          <w:b/>
          <w:color w:val="1F5C96"/>
          <w:sz w:val="24"/>
        </w:rPr>
        <w:t>QA Automation Engineer</w:t>
      </w:r>
    </w:p>
    <w:p>
      <w:pPr>
        <w:spacing w:before="0" w:after="120"/>
      </w:pPr>
      <w:r>
        <w:rPr>
          <w:rFonts w:ascii="Calibri" w:hAnsi="Calibri"/>
          <w:b w:val="0"/>
          <w:sz w:val="18"/>
        </w:rPr>
        <w:t>06 3090 5555  |  shinoy1010@gmail.com  |  Amstelveen, NL  |  EU Residence Permit Holder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PROFESSIONAL SUMMARY</w:t>
      </w:r>
    </w:p>
    <w:p>
      <w:pPr>
        <w:spacing w:before="0" w:after="120"/>
      </w:pPr>
      <w:r>
        <w:rPr>
          <w:rFonts w:ascii="Calibri" w:hAnsi="Calibri"/>
          <w:b w:val="0"/>
          <w:sz w:val="19"/>
        </w:rPr>
        <w:t>I am a QA automation engineer with over 8 years of experience building reliable test frameworks and CI/CD pipelines. My background includes migrating Selenium suites to Playwright and using tools like Gemini Code Assist to speed up test generation. I look forward to helping Fairphone balance manual test strategies with automated quality gates.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CORE COMPETENCIES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DevOps &amp; Cloud:</w:t>
      </w:r>
      <w:r>
        <w:rPr>
          <w:rFonts w:ascii="Calibri" w:hAnsi="Calibri"/>
          <w:b w:val="0"/>
          <w:sz w:val="18"/>
        </w:rPr>
        <w:tab/>
        <w:t>AWS · Docker · Kubernetes · Terraform · Ansible · Linux · Bash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CI/CD &amp; Config:</w:t>
      </w:r>
      <w:r>
        <w:rPr>
          <w:rFonts w:ascii="Calibri" w:hAnsi="Calibri"/>
          <w:b w:val="0"/>
          <w:sz w:val="18"/>
        </w:rPr>
        <w:tab/>
        <w:t>Jenkins · Git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QA Automation:</w:t>
      </w:r>
      <w:r>
        <w:rPr>
          <w:rFonts w:ascii="Calibri" w:hAnsi="Calibri"/>
          <w:b w:val="0"/>
          <w:sz w:val="18"/>
        </w:rPr>
        <w:tab/>
        <w:t>Java Selenium · Playwright · BDD Cucumber · TDD · Python · TestNG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Database &amp; API:</w:t>
      </w:r>
      <w:r>
        <w:rPr>
          <w:rFonts w:ascii="Calibri" w:hAnsi="Calibri"/>
          <w:b w:val="0"/>
          <w:sz w:val="18"/>
        </w:rPr>
        <w:tab/>
        <w:t>Oracle SQL · RestAssured API · Postman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Functional Skills:</w:t>
      </w:r>
      <w:r>
        <w:rPr>
          <w:rFonts w:ascii="Calibri" w:hAnsi="Calibri"/>
          <w:b w:val="0"/>
          <w:sz w:val="18"/>
        </w:rPr>
        <w:tab/>
        <w:t>Stakeholder Management · Requirement Analysis · Data Quality Assurance · Process Optimization · Release Management · Shift-Left Testing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PROFESSIONAL EXPERIENCE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QA Automation Engineer  |  Tata Consultancy Services</w:t>
      </w:r>
      <w:r>
        <w:rPr>
          <w:rFonts w:ascii="Calibri" w:hAnsi="Calibri"/>
          <w:b/>
          <w:color w:val="1F5C96"/>
          <w:sz w:val="18"/>
        </w:rPr>
        <w:tab/>
        <w:t>Apr 2023 – Apr 2026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Banking and Financial Institution | EU Client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Migrated legacy test suites to Playwright with TypeScript and Python frameworks to improve endtoend execution efficiency for financial workflows.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Integrated automated test builds and regression suites into Jenkins and CI/CD pipelines to catch bugs early in development.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Streamlined complex test generation and deployment scripts utilizing AI tools like Gemini Code Assist.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Partnered with product owners and developers during backlog refinement to translate user stories into clear acceptance criteria and edgecase scenarios.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Test Analyst  |  Infosys Limited</w:t>
      </w:r>
      <w:r>
        <w:rPr>
          <w:rFonts w:ascii="Calibri" w:hAnsi="Calibri"/>
          <w:b/>
          <w:color w:val="1F5C96"/>
          <w:sz w:val="18"/>
        </w:rPr>
        <w:tab/>
        <w:t>Mar 2021 – Mar 2023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Retail Banking | US Client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Greenfield Automation: built a Test Automation framework from scratch for payment processing systems using Java Selenium on BDD Cucumber.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Containerization: containerized test environments using Docker and configured Puppet Infrastructure for QA.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System Engineer  |  Infosys Limited</w:t>
      </w:r>
      <w:r>
        <w:rPr>
          <w:rFonts w:ascii="Calibri" w:hAnsi="Calibri"/>
          <w:b/>
          <w:color w:val="1F5C96"/>
          <w:sz w:val="18"/>
        </w:rPr>
        <w:tab/>
        <w:t>Oct 2017 – Feb 2021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Healthcare (US Client) | E-Commerce (UK Client)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Workflow Automation: automated cross-browser testing with Selenium across e-commerce client websites.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Process Optimization: documented 15+ SOPs, increasing team efficiency by 30%.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EDUCATION &amp; CERTIFICATIONS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Bachelor of Engineering:</w:t>
      </w:r>
      <w:r>
        <w:rPr>
          <w:rFonts w:ascii="Calibri" w:hAnsi="Calibri"/>
          <w:b w:val="0"/>
          <w:sz w:val="18"/>
        </w:rPr>
        <w:tab/>
        <w:t>Computer Science (HBO) · Chitkara University, India · 2013–2017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ISTQB CTFL:</w:t>
      </w:r>
      <w:r>
        <w:rPr>
          <w:rFonts w:ascii="Calibri" w:hAnsi="Calibri"/>
          <w:b w:val="0"/>
          <w:sz w:val="18"/>
        </w:rPr>
        <w:tab/>
        <w:t>Foundation Level – Software Testing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ISTQB CTFL-AT:</w:t>
      </w:r>
      <w:r>
        <w:rPr>
          <w:rFonts w:ascii="Calibri" w:hAnsi="Calibri"/>
          <w:b w:val="0"/>
          <w:sz w:val="18"/>
        </w:rPr>
        <w:tab/>
        <w:t>Agile Testing Extension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Microsoft AZ-900:</w:t>
      </w:r>
      <w:r>
        <w:rPr>
          <w:rFonts w:ascii="Calibri" w:hAnsi="Calibri"/>
          <w:b w:val="0"/>
          <w:sz w:val="18"/>
        </w:rPr>
        <w:tab/>
        <w:t>Azure Fundamentals – Microsoft Certified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RECOGNITION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On-the-Spot Award – TCS (2024):</w:t>
      </w:r>
      <w:r>
        <w:rPr>
          <w:rFonts w:ascii="Calibri" w:hAnsi="Calibri"/>
          <w:b w:val="0"/>
          <w:sz w:val="18"/>
        </w:rPr>
        <w:tab/>
        <w:t>Exemplary efforts &amp; major contribution in quality reporting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Award of Recognition – Infosys (2019):</w:t>
      </w:r>
      <w:r>
        <w:rPr>
          <w:rFonts w:ascii="Calibri" w:hAnsi="Calibri"/>
          <w:b w:val="0"/>
          <w:sz w:val="18"/>
        </w:rPr>
        <w:tab/>
        <w:t>Outstanding contribution, building partnership with Ricoh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Insta Award – Infosys (2018):</w:t>
      </w:r>
      <w:r>
        <w:rPr>
          <w:rFonts w:ascii="Calibri" w:hAnsi="Calibri"/>
          <w:b w:val="0"/>
          <w:sz w:val="18"/>
        </w:rPr>
        <w:tab/>
        <w:t>Improving service in ALS support area &amp; service reporting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Shinoy Ticku</dc:creator>
  <cp:keywords/>
  <dc:description/>
  <cp:lastModifiedBy>Shinoy Ticku</cp:lastModifiedBy>
  <cp:revision>1</cp:revision>
  <dcterms:created xsi:type="dcterms:W3CDTF">2026-10-10T11:24:31Z</dcterms:created>
  <dcterms:modified xsi:type="dcterms:W3CDTF">2026-10-10T11:37:08Z</dcterms:modified>
  <cp:category/>
  <cp:contentStatus/>
</cp:coreProperties>
</file>