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Senior Full-Stack Engineer — Leadinfo</w:t>
      </w:r>
    </w:p>
    <w:p/>
    <w:p>
      <w:r>
        <w:t>Hi Leadinfo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backend validation rather than full-stack development, I have spent over 8 years working closely with backend systems, REST APIs, and AWS infrastructure. In my recent roles, I have built and maintained automation frameworks using TypeScript and managed cloud environments with AWS and Terraform. I also have hands-on experience using Gemini Code Assist to streamline test generation and deployment scripts.</w:t>
      </w:r>
    </w:p>
    <w:p>
      <w:r>
        <w:t>I am comfortable jumping into existing codebases, debugging issues, and working independently to ensure system reliability. I appreciate your focus on building a robust platform and handling technical ownership across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2026-10-23T18:07:18Z</dcterms:created>
  <dcterms:modified xsi:type="dcterms:W3CDTF">2026-10-23T18:25:31Z</dcterms:modified>
  <cp:category/>
  <cp:contentStatus/>
</cp:coreProperties>
</file>