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23, 2026</w:t>
      </w:r>
    </w:p>
    <w:p>
      <w:r>
        <w:t>Re: IT Intern — Maxxton B.V.</w:t>
      </w:r>
    </w:p>
    <w:p/>
    <w:p>
      <w:r>
        <w:t>Hi Ramon van Loon,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saw your opening for an IT intern at Maxxton and felt my background in testing and software processes could be a good fit. During my career, I have worked with Java, SQL, and various automation tools, and I also use AI tools like Gemini Code Assist to speed up script generation. I would enjoy helping with your projects around CI/CD pipelines and data management.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2026-10-23T18:07:32Z</dcterms:created>
  <dcterms:modified xsi:type="dcterms:W3CDTF">2026-10-23T18:27:32Z</dcterms:modified>
  <cp:category/>
  <cp:contentStatus/>
</cp:coreProperties>
</file>