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23, 2026</w:t>
      </w:r>
    </w:p>
    <w:p>
      <w:r>
        <w:t>Re: Java Software Engineer — Thales</w:t>
      </w:r>
    </w:p>
    <w:p/>
    <w:p>
      <w:r>
        <w:t>Hi Thales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I bring over eight years of engineering experience working with Java, backend validation, and automated testing frameworks in regulated environments. Building reliable software for complex systems is something I enjoy, and I appreciate the focus Thales places on advanced radar core processing technology.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2026-10-23T17:40:08Z</dcterms:created>
  <dcterms:modified xsi:type="dcterms:W3CDTF">2026-10-23T18:27:47Z</dcterms:modified>
  <cp:category/>
  <cp:contentStatus/>
</cp:coreProperties>
</file>