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color w:val="1B3A5C"/>
          <w:sz w:val="40"/>
        </w:rPr>
        <w:t>SHINOY TICKU</w:t>
      </w:r>
    </w:p>
    <w:p>
      <w:pPr>
        <w:spacing w:before="0" w:after="40"/>
      </w:pPr>
      <w:r>
        <w:rPr>
          <w:rFonts w:ascii="Calibri" w:hAnsi="Calibri"/>
          <w:b/>
          <w:color w:val="1F5C96"/>
          <w:sz w:val="24"/>
        </w:rPr>
        <w:t>Junior Software Developer</w:t>
      </w:r>
    </w:p>
    <w:p>
      <w:pPr>
        <w:spacing w:before="0" w:after="120"/>
      </w:pPr>
      <w:r>
        <w:rPr>
          <w:rFonts w:ascii="Calibri" w:hAnsi="Calibri"/>
          <w:b w:val="0"/>
          <w:sz w:val="18"/>
        </w:rPr>
        <w:t>06 3090 5555  |  shinoy1010@gmail.com  |  Amstelveen, NL  |  EU Residence Permit Holder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SUMMARY</w:t>
      </w:r>
    </w:p>
    <w:p>
      <w:pPr>
        <w:spacing w:before="0" w:after="120"/>
      </w:pPr>
      <w:r>
        <w:rPr>
          <w:rFonts w:ascii="Calibri" w:hAnsi="Calibri"/>
          <w:b w:val="0"/>
          <w:sz w:val="19"/>
        </w:rPr>
        <w:t>I am a QA Automation Engineer with over 8 years of experience building scalable frameworks and managing releases. I have worked extensively with Java and automated CI/CD pipelines while collaborating closely with product owners and stakeholders. I am eager to apply my technical background to help design, develop, and maintain database products at Hartwig Medical Foundation.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CORE COMPETENCIES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DevOps &amp; Cloud:</w:t>
      </w:r>
      <w:r>
        <w:rPr>
          <w:rFonts w:ascii="Calibri" w:hAnsi="Calibri"/>
          <w:b w:val="0"/>
          <w:sz w:val="18"/>
        </w:rPr>
        <w:tab/>
        <w:t>AWS · Docker · Kubernetes · Terraform · Ansible · Linux · Bash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CI/CD &amp; Config:</w:t>
      </w:r>
      <w:r>
        <w:rPr>
          <w:rFonts w:ascii="Calibri" w:hAnsi="Calibri"/>
          <w:b w:val="0"/>
          <w:sz w:val="18"/>
        </w:rPr>
        <w:tab/>
        <w:t>Jenkins · Git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QA Automation:</w:t>
      </w:r>
      <w:r>
        <w:rPr>
          <w:rFonts w:ascii="Calibri" w:hAnsi="Calibri"/>
          <w:b w:val="0"/>
          <w:sz w:val="18"/>
        </w:rPr>
        <w:tab/>
        <w:t>Java Selenium · Playwright · BDD Cucumber · TDD · Python · TestNG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Database &amp; API:</w:t>
      </w:r>
      <w:r>
        <w:rPr>
          <w:rFonts w:ascii="Calibri" w:hAnsi="Calibri"/>
          <w:b w:val="0"/>
          <w:sz w:val="18"/>
        </w:rPr>
        <w:tab/>
        <w:t>Oracle SQL · RestAssured API · Postman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Functional Skills:</w:t>
      </w:r>
      <w:r>
        <w:rPr>
          <w:rFonts w:ascii="Calibri" w:hAnsi="Calibri"/>
          <w:b w:val="0"/>
          <w:sz w:val="18"/>
        </w:rPr>
        <w:tab/>
        <w:t>Stakeholder Management · Requirement Analysis · Data Quality Assurance · Process Optimization · Release Management · Shift-Left Testing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EXPERIENCE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QA Automation Engineer  |  Tata Consultancy Services</w:t>
      </w:r>
      <w:r>
        <w:rPr>
          <w:rFonts w:ascii="Calibri" w:hAnsi="Calibri"/>
          <w:b/>
          <w:color w:val="1F5C96"/>
          <w:sz w:val="18"/>
        </w:rPr>
        <w:tab/>
        <w:t>Apr 2023 – Apr 2026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Banking and Financial Institution | EU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Contributed to the design, development, and maintenance of database products by migrating and building robust test frameworks in Java and TypeScript.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Collaborated with crossfunctional teams and product owners to translate business requirements into technical testing strategies and clear acceptance criteria.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Gathered feedback and coordinated release cycles to ensure reliable data workflows and high standards of quality.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Streamlined test generation and deployment scripts utilizing AI tools like Gemini Code Assist to improve efficiency.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Test Analyst  |  Infosys Limited</w:t>
      </w:r>
      <w:r>
        <w:rPr>
          <w:rFonts w:ascii="Calibri" w:hAnsi="Calibri"/>
          <w:b/>
          <w:color w:val="1F5C96"/>
          <w:sz w:val="18"/>
        </w:rPr>
        <w:tab/>
        <w:t>Mar 2021 – Mar 2023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Retail Banking | US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Greenfield Automation: built a Test Automation framework from scratch for payment processing systems using Java Selenium on BDD Cucumber.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Containerization: containerized test environments using Docker and configured Puppet Infrastructure for QA.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System Engineer  |  Infosys Limited</w:t>
      </w:r>
      <w:r>
        <w:rPr>
          <w:rFonts w:ascii="Calibri" w:hAnsi="Calibri"/>
          <w:b/>
          <w:color w:val="1F5C96"/>
          <w:sz w:val="18"/>
        </w:rPr>
        <w:tab/>
        <w:t>Oct 2017 – Feb 2021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Healthcare (US Client) | E-Commerce (UK Client)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Workflow Automation: automated cross-browser testing with Selenium across e-commerce client websites.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Process Optimization: documented 15+ SOPs, increasing team efficiency by 30%.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EDUCATION &amp; CERTIFICATIONS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Bachelor of Engineering:</w:t>
      </w:r>
      <w:r>
        <w:rPr>
          <w:rFonts w:ascii="Calibri" w:hAnsi="Calibri"/>
          <w:b w:val="0"/>
          <w:sz w:val="18"/>
        </w:rPr>
        <w:tab/>
        <w:t>Computer Science (HBO) · Chitkara University, India · 2013–2017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CTFL:</w:t>
      </w:r>
      <w:r>
        <w:rPr>
          <w:rFonts w:ascii="Calibri" w:hAnsi="Calibri"/>
          <w:b w:val="0"/>
          <w:sz w:val="18"/>
        </w:rPr>
        <w:tab/>
        <w:t>Foundation Level – Software Testing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CTFL-AT:</w:t>
      </w:r>
      <w:r>
        <w:rPr>
          <w:rFonts w:ascii="Calibri" w:hAnsi="Calibri"/>
          <w:b w:val="0"/>
          <w:sz w:val="18"/>
        </w:rPr>
        <w:tab/>
        <w:t>Agile Testing Extension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Microsoft AZ-900:</w:t>
      </w:r>
      <w:r>
        <w:rPr>
          <w:rFonts w:ascii="Calibri" w:hAnsi="Calibri"/>
          <w:b w:val="0"/>
          <w:sz w:val="18"/>
        </w:rPr>
        <w:tab/>
        <w:t>Azure Fundamentals – Microsoft Certified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RECOGNITION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On-the-Spot Award – TCS (2024):</w:t>
      </w:r>
      <w:r>
        <w:rPr>
          <w:rFonts w:ascii="Calibri" w:hAnsi="Calibri"/>
          <w:b w:val="0"/>
          <w:sz w:val="18"/>
        </w:rPr>
        <w:tab/>
        <w:t>Exemplary efforts &amp; major contribution in quality reporting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Award of Recognition – Infosys (2019):</w:t>
      </w:r>
      <w:r>
        <w:rPr>
          <w:rFonts w:ascii="Calibri" w:hAnsi="Calibri"/>
          <w:b w:val="0"/>
          <w:sz w:val="18"/>
        </w:rPr>
        <w:tab/>
        <w:t>Outstanding contribution, building partnership with Ricoh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Insta Award – Infosys (2018):</w:t>
      </w:r>
      <w:r>
        <w:rPr>
          <w:rFonts w:ascii="Calibri" w:hAnsi="Calibri"/>
          <w:b w:val="0"/>
          <w:sz w:val="18"/>
        </w:rPr>
        <w:tab/>
        <w:t>Improving service in ALS support area &amp; service reporting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2026-10-23T18:12:49Z</dcterms:created>
  <dcterms:modified xsi:type="dcterms:W3CDTF">2026-10-23T18:23:58Z</dcterms:modified>
  <cp:category/>
  <cp:contentStatus/>
</cp:coreProperties>
</file>