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Staff Site Reliability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CI/CD pipelines. My background includes working with Java, Selenium, TypeScript, AWS, and Terraform to support software delivery in regulated environments. I also utilize tools like Gemini Code Assist to streamline test generation and deployment scripts. I'm looking forward to contributing my technical skills to the tools and systems supporting Firefox engineering at Mozilla.</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Implemented CI/CD pipelines and scheduled automated regression builds using Jenkins while provisioning underlying test environments with Terraform and AWS.</w:t>
      </w:r>
    </w:p>
    <w:p>
      <w:pPr>
        <w:spacing w:before="0" w:after="20"/>
      </w:pPr>
      <w:r>
        <w:rPr>
          <w:rFonts w:ascii="Calibri" w:hAnsi="Calibri"/>
          <w:b w:val="0"/>
          <w:sz w:val="18"/>
        </w:rPr>
        <w:t>▸ Migrated a SeleniumJava framework to Playwright TypeScript for endtoend workflows within a microservices architecture, boosting execution efficiency.</w:t>
      </w:r>
    </w:p>
    <w:p>
      <w:pPr>
        <w:spacing w:before="0" w:after="20"/>
      </w:pPr>
      <w:r>
        <w:rPr>
          <w:rFonts w:ascii="Calibri" w:hAnsi="Calibri"/>
          <w:b w:val="0"/>
          <w:sz w:val="18"/>
        </w:rPr>
        <w:t>▸ Streamlined complex test generation and deployment scripts utilizing AI tools like Gemini Code Assist.</w:t>
      </w:r>
    </w:p>
    <w:p>
      <w:pPr>
        <w:spacing w:before="0" w:after="20"/>
      </w:pPr>
      <w:r>
        <w:rPr>
          <w:rFonts w:ascii="Calibri" w:hAnsi="Calibri"/>
          <w:b w:val="0"/>
          <w:sz w:val="18"/>
        </w:rPr>
        <w:t>▸ Collaborated with SRE teams to explain release objectives and user stories prior to deployment, identifying bottleneck areas and reducing defect leakage.</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2026-10-23T17:58:41Z</dcterms:created>
  <dcterms:modified xsi:type="dcterms:W3CDTF">2026-10-23T18:24:43Z</dcterms:modified>
  <cp:category/>
  <cp:contentStatus/>
</cp:coreProperties>
</file>