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Full-Stack Developer — Hypersolid</w:t>
      </w:r>
    </w:p>
    <w:p/>
    <w:p>
      <w:r>
        <w:t>Hi Hypersolid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engineering with TypeScript and Java, I bring a strong interest in modern development workflows, spec-driven practices, and building reliable applications. I have experience collaborating with infrastructure engineers on AWS and streamlining my own workflows with AI tools like Gemini Code Assist. I enjoy taking ownership of features and working closely with teams to deliver solid digital products.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2026-09-11T10:32:44Z</dcterms:created>
  <dcterms:modified xsi:type="dcterms:W3CDTF">2026-09-11T11:02:14Z</dcterms:modified>
  <cp:category/>
  <cp:contentStatus/>
</cp:coreProperties>
</file>