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September 11, 2026</w:t>
      </w:r>
    </w:p>
    <w:p>
      <w:r>
        <w:t>Re: Software Engineer Backend — eBay</w:t>
      </w:r>
    </w:p>
    <w:p/>
    <w:p>
      <w:r>
        <w:t>Hi eBay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team's focus on building modern advertising technology and internal workflow tools matches my background well. In my previous work with global financial and ecommerce clients, I have spent a lot of time developing backend services, creating automated testing frameworks, and streamlining deployment scripts using tools like Gemini Code Assist.</w:t>
      </w:r>
    </w:p>
    <w:p>
      <w:r>
        <w:t>I am comfortable working across the stack with Java, TypeScript, and database integrations while maintaining a strong focus on reliability. I would enjoy helping eBay improve its advertising creative components and internal operational tools.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2026-09-11T10:18:22Z</dcterms:created>
  <dcterms:modified xsi:type="dcterms:W3CDTF">2026-09-11T11:01:44Z</dcterms:modified>
  <cp:category/>
  <cp:contentStatus/>
</cp:coreProperties>
</file>