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Software Engineer - Windows Platform</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automation frameworks, CI/CD pipelines, and infrastructure using Java, Selenium, Playwright, AWS, and Terraform. My background includes close collaboration with SRE and development teams to streamline releases, improve test coverage, and deploy tools like Gemini Code Assist for test generation. I hold a valid EU residence permit, am based nearby in Amstelveen, and am available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Architected automated CI/CD pipelines and provisioned underlying test environments using AWS, Terraform, and Linux environments.</w:t>
      </w:r>
    </w:p>
    <w:p>
      <w:pPr>
        <w:spacing w:before="0" w:after="20"/>
      </w:pPr>
      <w:r>
        <w:rPr>
          <w:rFonts w:ascii="Calibri" w:hAnsi="Calibri"/>
          <w:b w:val="0"/>
          <w:sz w:val="18"/>
        </w:rPr>
        <w:t>▸ Developed and maintained scalable automation frameworks utilizing Java Selenium WebDriver and TypeScript WDIO.</w:t>
      </w:r>
    </w:p>
    <w:p>
      <w:pPr>
        <w:spacing w:before="0" w:after="20"/>
      </w:pPr>
      <w:r>
        <w:rPr>
          <w:rFonts w:ascii="Calibri" w:hAnsi="Calibri"/>
          <w:b w:val="0"/>
          <w:sz w:val="18"/>
        </w:rPr>
        <w:t>▸ Streamlined test generation and deployment scripts utilizing AI tools like Gemini Code Assist to improve delivery speed.</w:t>
      </w:r>
    </w:p>
    <w:p>
      <w:pPr>
        <w:spacing w:before="0" w:after="20"/>
      </w:pPr>
      <w:r>
        <w:rPr>
          <w:rFonts w:ascii="Calibri" w:hAnsi="Calibri"/>
          <w:b w:val="0"/>
          <w:sz w:val="18"/>
        </w:rPr>
        <w:t>▸ Collaborated with crossfunctional teams and product owners to translate business requirements into technical testing strategies.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2026-09-25T10:40:37Z</dcterms:created>
  <dcterms:modified xsi:type="dcterms:W3CDTF">2026-09-25T10:55:44Z</dcterms:modified>
  <cp:category/>
  <cp:contentStatus/>
</cp:coreProperties>
</file>