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using Java, Selenium, and Playwright. In my recent work with financial clients, I have designed automated regression suites, managed CI/CD pipelines, and improved test coverage. I enjoy working in agile teams to ensure software quality and am looking forward to bringing these skills to the team at DHL eCommerce.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Java, Selenium, and Playwright to support microservices architectures and validate complex credit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into Jenkins CI/CD pipelines and provisioned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data integrity across system integrations.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speed up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2026-09-22T10:01:52Z</dcterms:created>
  <dcterms:modified xsi:type="dcterms:W3CDTF">2026-09-22T10:40:30Z</dcterms:modified>
  <cp:category/>
  <cp:contentStatus/>
</cp:coreProperties>
</file>